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66" w:rsidRPr="0008201C" w:rsidRDefault="00370766" w:rsidP="003707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bookmarkStart w:id="0" w:name="_GoBack"/>
      <w:bookmarkEnd w:id="0"/>
    </w:p>
    <w:p w:rsidR="00370766" w:rsidRPr="0008201C" w:rsidRDefault="00370766" w:rsidP="003707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01C">
        <w:rPr>
          <w:rFonts w:ascii="Times New Roman" w:hAnsi="Times New Roman" w:cs="Times New Roman"/>
          <w:b/>
          <w:sz w:val="20"/>
          <w:szCs w:val="20"/>
        </w:rPr>
        <w:t>SZCZEGÓŁOWY OPIS PRZEDMIOTU ZAMÓWIENIA</w:t>
      </w:r>
      <w:r w:rsidR="00A85CCF">
        <w:rPr>
          <w:rFonts w:ascii="Times New Roman" w:hAnsi="Times New Roman" w:cs="Times New Roman"/>
          <w:b/>
          <w:sz w:val="20"/>
          <w:szCs w:val="20"/>
        </w:rPr>
        <w:t xml:space="preserve"> dla części II</w:t>
      </w:r>
    </w:p>
    <w:p w:rsidR="0047689D" w:rsidRPr="00370766" w:rsidRDefault="00370766" w:rsidP="003707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Sprzęt mechatroniczny</w:t>
      </w:r>
      <w:r w:rsidRPr="0008201C">
        <w:rPr>
          <w:rFonts w:ascii="Times New Roman" w:hAnsi="Times New Roman" w:cs="Times New Roman"/>
          <w:sz w:val="20"/>
          <w:szCs w:val="20"/>
        </w:rPr>
        <w:t xml:space="preserve"> musi spełniać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8201C">
        <w:rPr>
          <w:rFonts w:ascii="Times New Roman" w:hAnsi="Times New Roman" w:cs="Times New Roman"/>
          <w:sz w:val="20"/>
          <w:szCs w:val="20"/>
        </w:rPr>
        <w:t xml:space="preserve"> co </w:t>
      </w:r>
      <w:r>
        <w:rPr>
          <w:rFonts w:ascii="Times New Roman" w:hAnsi="Times New Roman" w:cs="Times New Roman"/>
          <w:sz w:val="20"/>
          <w:szCs w:val="20"/>
        </w:rPr>
        <w:t>najmniej następujące wymagania:</w:t>
      </w: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572"/>
        <w:gridCol w:w="1408"/>
        <w:gridCol w:w="6804"/>
        <w:gridCol w:w="850"/>
      </w:tblGrid>
      <w:tr w:rsidR="00370766" w:rsidRPr="00DA77B1" w:rsidTr="007B4DDE">
        <w:tc>
          <w:tcPr>
            <w:tcW w:w="572" w:type="dxa"/>
            <w:shd w:val="clear" w:color="auto" w:fill="D9D9D9" w:themeFill="background1" w:themeFillShade="D9"/>
          </w:tcPr>
          <w:p w:rsidR="00370766" w:rsidRPr="00370766" w:rsidRDefault="00370766" w:rsidP="00CA0B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76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370766" w:rsidRPr="00370766" w:rsidRDefault="00370766" w:rsidP="00CA0B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766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370766" w:rsidRPr="00370766" w:rsidRDefault="00370766" w:rsidP="00CA0B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766">
              <w:rPr>
                <w:rFonts w:ascii="Arial" w:hAnsi="Arial" w:cs="Arial"/>
                <w:b/>
                <w:sz w:val="20"/>
                <w:szCs w:val="20"/>
              </w:rPr>
              <w:t>Minimalne parametry/wymagania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70766" w:rsidRPr="00370766" w:rsidRDefault="00370766" w:rsidP="00CF28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766">
              <w:rPr>
                <w:rFonts w:ascii="Arial" w:hAnsi="Arial" w:cs="Arial"/>
                <w:b/>
                <w:sz w:val="20"/>
                <w:szCs w:val="20"/>
              </w:rPr>
              <w:t>Liczba sztuk/ zest.</w:t>
            </w:r>
          </w:p>
        </w:tc>
      </w:tr>
      <w:tr w:rsidR="00370766" w:rsidRPr="00DA77B1" w:rsidTr="007B4DDE">
        <w:trPr>
          <w:cantSplit/>
          <w:trHeight w:val="1348"/>
        </w:trPr>
        <w:tc>
          <w:tcPr>
            <w:tcW w:w="572" w:type="dxa"/>
            <w:vAlign w:val="center"/>
          </w:tcPr>
          <w:p w:rsidR="00370766" w:rsidRPr="00DA77B1" w:rsidRDefault="00370766" w:rsidP="006C1B2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Zestaw pneumatyczny i elektropneumatyczny</w:t>
            </w:r>
          </w:p>
        </w:tc>
        <w:tc>
          <w:tcPr>
            <w:tcW w:w="6804" w:type="dxa"/>
          </w:tcPr>
          <w:p w:rsidR="00370766" w:rsidRDefault="00370766" w:rsidP="006C1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Zamawiany pakiet ma zawierać zestaw TP201 i TP101 zgodnie z wymogami KOWEZiU lub równoważny o parametrach nie gorszych. Wraz z zestawem ma zostać dostarczony zasilacz 24V oraz aluminiowa płyta</w:t>
            </w:r>
            <w:r>
              <w:rPr>
                <w:rFonts w:ascii="Arial" w:hAnsi="Arial" w:cs="Arial"/>
                <w:sz w:val="20"/>
                <w:szCs w:val="20"/>
              </w:rPr>
              <w:t xml:space="preserve"> na stelażu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 o rozstawie rowków umożliwiającym montaż elementów z w/w zestawów w pionie i poziomie o wymiarach min.1100x700 mm oraz stacja przygotowania powietrza oraz zestaw przewodów elektrycznych bezpiecznych baranków 4mm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245E3">
              <w:rPr>
                <w:rFonts w:ascii="Arial Narrow" w:hAnsi="Arial Narrow"/>
                <w:sz w:val="20"/>
                <w:szCs w:val="20"/>
              </w:rPr>
              <w:t xml:space="preserve">Zestaw bezpiecznych przewodów </w:t>
            </w:r>
            <w:r>
              <w:rPr>
                <w:rFonts w:ascii="Arial Narrow" w:hAnsi="Arial Narrow"/>
                <w:sz w:val="20"/>
                <w:szCs w:val="20"/>
              </w:rPr>
              <w:t>laboratoryjnych</w:t>
            </w: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 xml:space="preserve"> 4 mm - Kompletny zestaw składają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cy się z bezpiecznych przewodów </w:t>
            </w: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laboratoryjnych z wtyczkami bezpieczeństwa 4 mm, w kolorach czerwonym i niebieskim: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10x czerwony 50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10x niebieski 50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26x czerwony 300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11x niebieski 300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21x czerwony 500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12x niebieski 500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3x czerwony 1000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3x niebieski 1000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1x czerwony 1500 mm</w:t>
            </w:r>
          </w:p>
          <w:p w:rsidR="00370766" w:rsidRPr="00C775ED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Min 1x niebieski 1500 mm</w:t>
            </w:r>
          </w:p>
          <w:p w:rsidR="00370766" w:rsidRDefault="00370766" w:rsidP="00927298">
            <w:pPr>
              <w:pStyle w:val="Nagwek1"/>
              <w:numPr>
                <w:ilvl w:val="0"/>
                <w:numId w:val="0"/>
              </w:numPr>
              <w:ind w:left="1"/>
              <w:outlineLvl w:val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C775ED">
              <w:rPr>
                <w:rFonts w:ascii="Arial Narrow" w:hAnsi="Arial Narrow"/>
                <w:b w:val="0"/>
                <w:sz w:val="20"/>
                <w:szCs w:val="20"/>
              </w:rPr>
              <w:t>Wtyczka ze sztywną tuleją ochronną i gniazdem osiowym, Przekrój przewodu: 1 mm2, 1000 V CAT II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. </w:t>
            </w:r>
          </w:p>
          <w:p w:rsidR="00370766" w:rsidRPr="00DA77B1" w:rsidRDefault="00370766" w:rsidP="009272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C775ED">
              <w:rPr>
                <w:rFonts w:ascii="Arial Narrow" w:hAnsi="Arial Narrow"/>
                <w:sz w:val="20"/>
                <w:szCs w:val="20"/>
              </w:rPr>
              <w:t>bciążalność: 16 A</w:t>
            </w:r>
          </w:p>
        </w:tc>
        <w:tc>
          <w:tcPr>
            <w:tcW w:w="850" w:type="dxa"/>
          </w:tcPr>
          <w:p w:rsidR="00370766" w:rsidRDefault="00370766" w:rsidP="006C1B24">
            <w:pPr>
              <w:tabs>
                <w:tab w:val="left" w:pos="554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0766" w:rsidRPr="00DA77B1" w:rsidTr="007B4DDE">
        <w:trPr>
          <w:cantSplit/>
          <w:trHeight w:val="1348"/>
        </w:trPr>
        <w:tc>
          <w:tcPr>
            <w:tcW w:w="572" w:type="dxa"/>
            <w:vAlign w:val="center"/>
          </w:tcPr>
          <w:p w:rsidR="00370766" w:rsidRPr="00DA77B1" w:rsidRDefault="00370766" w:rsidP="006C1B2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multimetr</w:t>
            </w:r>
          </w:p>
        </w:tc>
        <w:tc>
          <w:tcPr>
            <w:tcW w:w="6804" w:type="dxa"/>
          </w:tcPr>
          <w:p w:rsidR="00370766" w:rsidRPr="00DA77B1" w:rsidRDefault="00370766" w:rsidP="006C1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wymaganiami KOWEZiU niezbędny do prowadzenia egzaminu E3 i E18</w:t>
            </w:r>
          </w:p>
        </w:tc>
        <w:tc>
          <w:tcPr>
            <w:tcW w:w="850" w:type="dxa"/>
          </w:tcPr>
          <w:p w:rsidR="00370766" w:rsidRDefault="00370766" w:rsidP="006C1B24">
            <w:pPr>
              <w:tabs>
                <w:tab w:val="left" w:pos="554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0766" w:rsidRPr="00DA77B1" w:rsidTr="007B4DDE">
        <w:trPr>
          <w:cantSplit/>
          <w:trHeight w:val="1348"/>
        </w:trPr>
        <w:tc>
          <w:tcPr>
            <w:tcW w:w="572" w:type="dxa"/>
            <w:vAlign w:val="center"/>
          </w:tcPr>
          <w:p w:rsidR="00370766" w:rsidRPr="00DA77B1" w:rsidRDefault="00370766" w:rsidP="00B1557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Zestaw do podłączenia silnika trójfazowego </w:t>
            </w: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6804" w:type="dxa"/>
          </w:tcPr>
          <w:p w:rsidR="00370766" w:rsidRPr="00DA77B1" w:rsidRDefault="00370766" w:rsidP="00B155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Zestaw do przeprowadzenia egzaminu zawodowego w kwalifikacji E3 oraz E18 dla zawodu technika mechatronika</w:t>
            </w:r>
          </w:p>
        </w:tc>
        <w:tc>
          <w:tcPr>
            <w:tcW w:w="850" w:type="dxa"/>
          </w:tcPr>
          <w:p w:rsidR="00370766" w:rsidRDefault="00370766" w:rsidP="00B15578">
            <w:pPr>
              <w:tabs>
                <w:tab w:val="left" w:pos="554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0766" w:rsidRPr="00DA77B1" w:rsidTr="007B4DDE">
        <w:trPr>
          <w:cantSplit/>
          <w:trHeight w:val="1348"/>
        </w:trPr>
        <w:tc>
          <w:tcPr>
            <w:tcW w:w="572" w:type="dxa"/>
            <w:vAlign w:val="center"/>
          </w:tcPr>
          <w:p w:rsidR="00370766" w:rsidRPr="00DA77B1" w:rsidRDefault="00370766" w:rsidP="00B1557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Zestaw do podłączenia silnika </w:t>
            </w: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6804" w:type="dxa"/>
          </w:tcPr>
          <w:p w:rsidR="00370766" w:rsidRPr="00DA77B1" w:rsidRDefault="00370766" w:rsidP="00B155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Zestaw do przeprowadzenia egzaminu zawodowego w kwalifikacji E3 oraz E18 dla zawodu technika mechatronika</w:t>
            </w:r>
          </w:p>
        </w:tc>
        <w:tc>
          <w:tcPr>
            <w:tcW w:w="850" w:type="dxa"/>
          </w:tcPr>
          <w:p w:rsidR="00370766" w:rsidRDefault="00370766" w:rsidP="00B15578">
            <w:pPr>
              <w:tabs>
                <w:tab w:val="left" w:pos="554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0766" w:rsidRPr="00DA77B1" w:rsidTr="007B4DDE">
        <w:trPr>
          <w:cantSplit/>
          <w:trHeight w:val="3844"/>
        </w:trPr>
        <w:tc>
          <w:tcPr>
            <w:tcW w:w="572" w:type="dxa"/>
            <w:vMerge w:val="restart"/>
            <w:vAlign w:val="center"/>
          </w:tcPr>
          <w:p w:rsidR="00370766" w:rsidRPr="00DA77B1" w:rsidRDefault="00370766" w:rsidP="00B1557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textDirection w:val="btLr"/>
            <w:vAlign w:val="center"/>
          </w:tcPr>
          <w:p w:rsidR="00370766" w:rsidRPr="00DA77B1" w:rsidRDefault="00370766" w:rsidP="0037076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Zestaw </w:t>
            </w:r>
            <w:r>
              <w:rPr>
                <w:rFonts w:ascii="Arial" w:hAnsi="Arial" w:cs="Arial"/>
                <w:sz w:val="20"/>
                <w:szCs w:val="20"/>
              </w:rPr>
              <w:t>sterow</w:t>
            </w:r>
            <w:r w:rsidRPr="00DA77B1">
              <w:rPr>
                <w:rFonts w:ascii="Arial" w:hAnsi="Arial" w:cs="Arial"/>
                <w:sz w:val="20"/>
                <w:szCs w:val="20"/>
              </w:rPr>
              <w:t>ników PLC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70766" w:rsidRPr="000E658F" w:rsidRDefault="00370766" w:rsidP="00B1557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E658F">
              <w:rPr>
                <w:rFonts w:ascii="Arial" w:hAnsi="Arial" w:cs="Arial"/>
                <w:b/>
                <w:sz w:val="20"/>
                <w:szCs w:val="20"/>
              </w:rPr>
              <w:t>Opis zestawu:</w:t>
            </w:r>
          </w:p>
          <w:p w:rsidR="00370766" w:rsidRDefault="00370766" w:rsidP="00B155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Zestaw </w:t>
            </w:r>
            <w:r>
              <w:rPr>
                <w:rFonts w:ascii="Arial" w:hAnsi="Arial" w:cs="Arial"/>
                <w:sz w:val="20"/>
                <w:szCs w:val="20"/>
              </w:rPr>
              <w:t>na sterownikach PLC S7-1200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 . </w:t>
            </w:r>
            <w:r>
              <w:rPr>
                <w:rFonts w:ascii="Arial" w:hAnsi="Arial" w:cs="Arial"/>
                <w:sz w:val="20"/>
                <w:szCs w:val="20"/>
              </w:rPr>
              <w:t>Zamawiający podaję nazwę sterownika będącego w ofercie wielu firm. Konieczne jest natomiast aby były to sterowniki tej rodziny wraz z oprogramowaniem ponieważ jest to niezębne dla ciągłości procesu nauczani w placówce zamawiającego. Zamawiający posiada już stanowiska dydaktyczne na w/w sterownikach wraz z panelem HMI.</w:t>
            </w:r>
          </w:p>
          <w:p w:rsidR="00370766" w:rsidRDefault="00370766" w:rsidP="00B155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370766" w:rsidRPr="000E658F" w:rsidRDefault="00370766" w:rsidP="00B1557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E658F">
              <w:rPr>
                <w:rFonts w:ascii="Arial" w:hAnsi="Arial" w:cs="Arial"/>
                <w:b/>
                <w:sz w:val="20"/>
                <w:szCs w:val="20"/>
              </w:rPr>
              <w:t>Zestaw ma zawierać 6 stanowisk zadających się z:</w:t>
            </w:r>
          </w:p>
          <w:p w:rsidR="00370766" w:rsidRPr="00DA77B1" w:rsidRDefault="00370766" w:rsidP="00B155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sterownik PLC wraz z programem do programowania.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 Sterownik ma być zamontowany na skośnej płycie z blachy kwasoodpornej stojącej na gumowych nóżkach.  Na płycie o szerokości min 400 mm mają być </w:t>
            </w:r>
            <w:r>
              <w:rPr>
                <w:rFonts w:ascii="Arial" w:hAnsi="Arial" w:cs="Arial"/>
                <w:sz w:val="20"/>
                <w:szCs w:val="20"/>
              </w:rPr>
              <w:t xml:space="preserve">zamontowane  2 szyny DIN35  oraz korytkami 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 do ułożenia przewodów elektrycznych.</w:t>
            </w:r>
          </w:p>
          <w:p w:rsidR="00370766" w:rsidRDefault="00370766" w:rsidP="00B155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Na szynie </w:t>
            </w:r>
            <w:r>
              <w:rPr>
                <w:rFonts w:ascii="Arial" w:hAnsi="Arial" w:cs="Arial"/>
                <w:sz w:val="20"/>
                <w:szCs w:val="20"/>
              </w:rPr>
              <w:t>ma być założony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 zasilacz 24V z przewodem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0766" w:rsidRDefault="00370766" w:rsidP="00B155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370766" w:rsidRPr="00DA77B1" w:rsidRDefault="00370766" w:rsidP="00B155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Dodatkowo do całego zestawu 6 sterowników</w:t>
            </w:r>
            <w:r>
              <w:rPr>
                <w:rFonts w:ascii="Arial" w:hAnsi="Arial" w:cs="Arial"/>
                <w:sz w:val="20"/>
                <w:szCs w:val="20"/>
              </w:rPr>
              <w:t xml:space="preserve"> ma być dodany jeden panel HMI 7”.Panel 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ma również </w:t>
            </w:r>
            <w:r>
              <w:rPr>
                <w:rFonts w:ascii="Arial" w:hAnsi="Arial" w:cs="Arial"/>
                <w:sz w:val="20"/>
                <w:szCs w:val="20"/>
              </w:rPr>
              <w:t>być zamontowany na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 płycie z blachy kwasoodpornej i gumowych nóżkach oraz swith </w:t>
            </w:r>
            <w:r>
              <w:rPr>
                <w:rFonts w:ascii="Arial" w:hAnsi="Arial" w:cs="Arial"/>
                <w:sz w:val="20"/>
                <w:szCs w:val="20"/>
              </w:rPr>
              <w:t xml:space="preserve">który zamawiający będzie  mocował na wybranej  płycie </w:t>
            </w:r>
            <w:r w:rsidRPr="00DA77B1">
              <w:rPr>
                <w:rFonts w:ascii="Arial" w:hAnsi="Arial" w:cs="Arial"/>
                <w:sz w:val="20"/>
                <w:szCs w:val="20"/>
              </w:rPr>
              <w:t>sterownika.</w:t>
            </w:r>
          </w:p>
          <w:p w:rsidR="00370766" w:rsidRPr="009B6210" w:rsidRDefault="00370766" w:rsidP="00B155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Każde stanowisko ma zawierać dodatkowo:</w:t>
            </w:r>
          </w:p>
        </w:tc>
        <w:tc>
          <w:tcPr>
            <w:tcW w:w="850" w:type="dxa"/>
            <w:vMerge w:val="restart"/>
          </w:tcPr>
          <w:p w:rsidR="00370766" w:rsidRDefault="00370766" w:rsidP="00B15578">
            <w:pPr>
              <w:tabs>
                <w:tab w:val="left" w:pos="5541"/>
              </w:tabs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</w:t>
            </w:r>
          </w:p>
        </w:tc>
      </w:tr>
      <w:tr w:rsidR="00370766" w:rsidRPr="00DA77B1" w:rsidTr="007B4DDE">
        <w:trPr>
          <w:cantSplit/>
          <w:trHeight w:val="1134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pStyle w:val="Bezodstpw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Interfejs sterownika PLC</w:t>
            </w:r>
          </w:p>
          <w:p w:rsidR="00370766" w:rsidRPr="00DA77B1" w:rsidRDefault="00370766" w:rsidP="00B079D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interfejs sterownika wyposażony w gniazda przyłączy bezpośrednio do sterownika lub urządzeń wykonawczych i czujników z możliwością przesyłania sygnałów przez złącze Centroinics oraz D-Sub 25. </w:t>
            </w:r>
            <w:r>
              <w:rPr>
                <w:rFonts w:ascii="Arial" w:hAnsi="Arial" w:cs="Arial"/>
                <w:sz w:val="20"/>
                <w:szCs w:val="20"/>
              </w:rPr>
              <w:t xml:space="preserve"> Umożliwia do podłączania za pomocą złączy śrubowych 8 sygnałów we/wy. </w:t>
            </w:r>
            <w:r w:rsidRPr="00DA77B1">
              <w:rPr>
                <w:rFonts w:ascii="Arial" w:hAnsi="Arial" w:cs="Arial"/>
                <w:sz w:val="20"/>
                <w:szCs w:val="20"/>
              </w:rPr>
              <w:t>Wymienione złącza wyposażone są już w inne zestawy i urządzenia będą ce na wyposażeniu zamawiającego.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>1sztuka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1134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pStyle w:val="Bezodstpw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Interfejs urządzeń wykonawczych</w:t>
            </w:r>
          </w:p>
          <w:p w:rsidR="00370766" w:rsidRPr="00DA77B1" w:rsidRDefault="00370766" w:rsidP="00B079D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Interfejs urządzeń wykonawczych wyposażone w gniazda przyłączy bezpośrednio do sterownika lub urządzeń wykonawczych i czujników z możliwością przesyłania sygnałów przez złącze D-Sub 25.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Umożliwia do podłączania za pomocą złączy śrubowych 8 sygnałów we/wy. </w:t>
            </w:r>
            <w:r w:rsidRPr="00DA77B1">
              <w:rPr>
                <w:rFonts w:ascii="Arial" w:hAnsi="Arial" w:cs="Arial"/>
                <w:sz w:val="20"/>
                <w:szCs w:val="20"/>
              </w:rPr>
              <w:t xml:space="preserve"> Wymienione złącza wyposażone są już w inne zestawy i urządzenia będą ce na wyposażeniu zamawiającego.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>1sztuka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850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Przekaźniki na szynę DIN</w:t>
            </w:r>
          </w:p>
          <w:p w:rsidR="00370766" w:rsidRPr="00DA77B1" w:rsidRDefault="00370766" w:rsidP="00B079D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Przekaźnik 4-stykowy-</w:t>
            </w:r>
            <w:r>
              <w:rPr>
                <w:rFonts w:ascii="Arial" w:hAnsi="Arial" w:cs="Arial"/>
                <w:b/>
                <w:sz w:val="20"/>
                <w:szCs w:val="20"/>
              </w:rPr>
              <w:t>2sztuki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  <w:r w:rsidRPr="00DA77B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0766" w:rsidRPr="00DA77B1" w:rsidRDefault="00370766" w:rsidP="00B079D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przekaźnik czasowy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7B1">
              <w:rPr>
                <w:rFonts w:ascii="Arial" w:hAnsi="Arial" w:cs="Arial"/>
                <w:sz w:val="20"/>
                <w:szCs w:val="20"/>
              </w:rPr>
              <w:t>4-stykowy -</w:t>
            </w:r>
            <w:r>
              <w:rPr>
                <w:rFonts w:ascii="Arial" w:hAnsi="Arial" w:cs="Arial"/>
                <w:b/>
                <w:sz w:val="20"/>
                <w:szCs w:val="20"/>
              </w:rPr>
              <w:t>2sztuki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1134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Kontrolki na szynę DIN</w:t>
            </w:r>
          </w:p>
          <w:p w:rsidR="00370766" w:rsidRPr="00DA77B1" w:rsidRDefault="00370766" w:rsidP="00B079D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Czerwona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2szt.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  <w:p w:rsidR="00370766" w:rsidRPr="00DA77B1" w:rsidRDefault="00370766" w:rsidP="00B079D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Żółta </w:t>
            </w:r>
            <w:r>
              <w:rPr>
                <w:rFonts w:ascii="Arial" w:hAnsi="Arial" w:cs="Arial"/>
                <w:b/>
                <w:sz w:val="20"/>
                <w:szCs w:val="20"/>
              </w:rPr>
              <w:t>2szt.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  <w:p w:rsidR="00370766" w:rsidRPr="00DA77B1" w:rsidRDefault="00370766" w:rsidP="00B079D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 xml:space="preserve">Zielona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2szt.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B079D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825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Przyciski na szynę DIN</w:t>
            </w:r>
          </w:p>
          <w:p w:rsidR="00370766" w:rsidRPr="00DA77B1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przycisk bistabilny -</w:t>
            </w:r>
            <w:r>
              <w:rPr>
                <w:rFonts w:ascii="Arial" w:hAnsi="Arial" w:cs="Arial"/>
                <w:b/>
                <w:sz w:val="20"/>
                <w:szCs w:val="20"/>
              </w:rPr>
              <w:t>2szt.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  <w:p w:rsidR="00370766" w:rsidRPr="00DA77B1" w:rsidRDefault="00370766" w:rsidP="00DF4C67">
            <w:pPr>
              <w:tabs>
                <w:tab w:val="left" w:pos="2025"/>
              </w:tabs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przycisk monostabilny -</w:t>
            </w:r>
            <w:r>
              <w:rPr>
                <w:rFonts w:ascii="Arial" w:hAnsi="Arial" w:cs="Arial"/>
                <w:b/>
                <w:sz w:val="20"/>
                <w:szCs w:val="20"/>
              </w:rPr>
              <w:t>2szt.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  <w:p w:rsidR="00370766" w:rsidRPr="00DA77B1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671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końcówki tulejkowe izolowane (100 szt.)</w:t>
            </w:r>
          </w:p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opakowanie 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1134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9B6210">
            <w:pPr>
              <w:tabs>
                <w:tab w:val="left" w:pos="2025"/>
              </w:tabs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9B6210">
            <w:pPr>
              <w:tabs>
                <w:tab w:val="left" w:pos="2025"/>
              </w:tabs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Praska do końcówek tulejkowych </w:t>
            </w:r>
          </w:p>
          <w:p w:rsidR="00370766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370766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Praska do końcówek izolowanych z punktu powyżej do zaciskania na przewód dostarczony w ramach tego zamówienia</w:t>
            </w:r>
          </w:p>
          <w:p w:rsidR="00370766" w:rsidRPr="00DA77B1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1sztuka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9B6210">
            <w:pPr>
              <w:tabs>
                <w:tab w:val="left" w:pos="2025"/>
              </w:tabs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691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tabs>
                <w:tab w:val="left" w:pos="2025"/>
              </w:tabs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Ściągacz do izolacji</w:t>
            </w:r>
          </w:p>
          <w:p w:rsidR="00370766" w:rsidRPr="00DA77B1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Dla przewodów 0,5mm2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>1sztuka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715"/>
        </w:trPr>
        <w:tc>
          <w:tcPr>
            <w:tcW w:w="572" w:type="dxa"/>
            <w:vMerge/>
            <w:vAlign w:val="center"/>
          </w:tcPr>
          <w:p w:rsidR="00370766" w:rsidRPr="00DA77B1" w:rsidRDefault="00370766" w:rsidP="00B079D3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  <w:vAlign w:val="center"/>
          </w:tcPr>
          <w:p w:rsidR="00370766" w:rsidRPr="00DA77B1" w:rsidRDefault="00370766" w:rsidP="00427720">
            <w:pPr>
              <w:tabs>
                <w:tab w:val="left" w:pos="2025"/>
              </w:tabs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hAnsi="Arial" w:cs="Arial"/>
                <w:b/>
                <w:sz w:val="20"/>
                <w:szCs w:val="20"/>
              </w:rPr>
              <w:t>Przewód  silikonowy niebieski (100 m)</w:t>
            </w:r>
          </w:p>
          <w:p w:rsidR="00370766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przewód  silikonowy niebieski 0,5mm2</w:t>
            </w:r>
          </w:p>
          <w:p w:rsidR="00370766" w:rsidRPr="00DA77B1" w:rsidRDefault="00370766" w:rsidP="00DF4C6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opakowanie </w:t>
            </w:r>
            <w:r w:rsidRPr="009B6210">
              <w:rPr>
                <w:rFonts w:ascii="Arial" w:hAnsi="Arial" w:cs="Arial"/>
                <w:b/>
                <w:sz w:val="20"/>
                <w:szCs w:val="20"/>
              </w:rPr>
              <w:t xml:space="preserve"> za stanowisko</w:t>
            </w:r>
          </w:p>
        </w:tc>
        <w:tc>
          <w:tcPr>
            <w:tcW w:w="850" w:type="dxa"/>
            <w:vMerge/>
          </w:tcPr>
          <w:p w:rsidR="00370766" w:rsidRPr="009B6210" w:rsidRDefault="00370766" w:rsidP="00DF4C67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0766" w:rsidRPr="00DA77B1" w:rsidTr="007B4DDE">
        <w:trPr>
          <w:cantSplit/>
          <w:trHeight w:val="1134"/>
        </w:trPr>
        <w:tc>
          <w:tcPr>
            <w:tcW w:w="572" w:type="dxa"/>
            <w:vMerge/>
            <w:vAlign w:val="center"/>
          </w:tcPr>
          <w:p w:rsidR="00370766" w:rsidRPr="00DA77B1" w:rsidRDefault="00370766" w:rsidP="00D33A3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textDirection w:val="btLr"/>
          </w:tcPr>
          <w:p w:rsidR="00370766" w:rsidRPr="00DA77B1" w:rsidRDefault="00370766" w:rsidP="00427720">
            <w:pPr>
              <w:pStyle w:val="Bezodstpw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Default="00370766" w:rsidP="00D33A34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70766" w:rsidRPr="009B6210" w:rsidRDefault="00370766" w:rsidP="00D33A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621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przewód taśma 25 D-Sub</w:t>
            </w:r>
          </w:p>
          <w:p w:rsidR="00370766" w:rsidRPr="00DA77B1" w:rsidRDefault="00370766" w:rsidP="00D33A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</w:rPr>
              <w:t>Przewód do łączenia interfejsu urządzeń wykonawczych z interfejsem sterownika</w:t>
            </w:r>
          </w:p>
        </w:tc>
        <w:tc>
          <w:tcPr>
            <w:tcW w:w="850" w:type="dxa"/>
            <w:vMerge/>
          </w:tcPr>
          <w:p w:rsidR="00370766" w:rsidRDefault="00370766" w:rsidP="00D33A34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70766" w:rsidRPr="00DA77B1" w:rsidTr="007B4DDE">
        <w:trPr>
          <w:cantSplit/>
          <w:trHeight w:val="1134"/>
        </w:trPr>
        <w:tc>
          <w:tcPr>
            <w:tcW w:w="572" w:type="dxa"/>
            <w:vAlign w:val="center"/>
          </w:tcPr>
          <w:p w:rsidR="00370766" w:rsidRPr="000D2352" w:rsidRDefault="007B4DDE" w:rsidP="000D2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  <w:r w:rsidR="00370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8" w:type="dxa"/>
            <w:shd w:val="clear" w:color="auto" w:fill="auto"/>
            <w:textDirection w:val="btLr"/>
          </w:tcPr>
          <w:p w:rsidR="00370766" w:rsidRPr="00DA77B1" w:rsidRDefault="00370766" w:rsidP="00427720">
            <w:pPr>
              <w:pStyle w:val="Bezodstpw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70766" w:rsidRPr="00CF2860" w:rsidRDefault="00370766" w:rsidP="008F56FA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F2860">
              <w:rPr>
                <w:rFonts w:ascii="Arial" w:hAnsi="Arial" w:cs="Arial"/>
                <w:b/>
                <w:sz w:val="20"/>
                <w:szCs w:val="20"/>
              </w:rPr>
              <w:t>Oprogramowanie do nauki robotyki</w:t>
            </w:r>
          </w:p>
          <w:p w:rsidR="00370766" w:rsidRPr="00DA77B1" w:rsidRDefault="00370766" w:rsidP="008F56F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Program symulujący stanowisko robota - licencja wielostanowiskowa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Licencja na 15 stanowisk programu do kształcenia w zakresie programowania i sterowania robotem wirtualnym.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Program ma spełniać rolę dydaktyczną i umożliwiać kształcenia w zakresie budowy, programowania i sterowania robotami dydaktycznymi. Dodatkową wartością edukacyjną programu ma być możliwości pełnej konfiguracji modelu robota i modyfikacji parametrów oraz algorytmów sterowania. W raz z oprogramowaniem ma być dostarczona obszerna multimedialna pomoc np. instrukcja obsługi i poradnik programowania (minimum 50-70 stron A4 w PDF lub więcej w wersji polsko i angielsko języcznej) oraz wideo samouczki pokazujące wybrane aspekty pracy z programem.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Edytor programu ma umożliwiać pisanie kodu o składni zgodnej z językiem programowania robotów firmy Mitsubishi Melfa Basic IV oraz CNC G- kodów</w:t>
            </w:r>
            <w:r w:rsidRPr="00DA77B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Edytor ma być wyposażony w funkcję kolorowania poleceń i kontrolę składni, celem usprawnienia wyszukiwania błędów.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 symulatorze powinien być zaimplementowany realistyczny silnik fizyki, pozwalający wykrywać kolizje z obiektami zdefiniowanymi w zasięgu robota.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 aplikacji muszą być zadeklarowane z podstawowe człony wykorzystywanych w robotyce umożliwiające samodzielne budowanie wirtualnych robotów.</w:t>
            </w:r>
            <w:r w:rsidRPr="00DA77B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Program ma umożliwić osobie uczącej się na: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sterowanie w układzie osi obrotu lub układzie kartezjańskim;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wykorzystanie złożonych trajektorii ruchu tj. liniowa, kołowa, krzywe Beziera (spline);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sterowanie na podstawie ruchu od punktu do punktu;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wyznaczenie zadania odwrotnego dla wielu (minimum 6 rodzajów) konstrukcji robota;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tworzenie listy pozycji;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programowanie zadań wykonywanych przez robota przystępnym językiem programowania oparty na języku MelfaBasicIV firmy Mitsubishi. Wystarczy znać kilka podstawowych funkcji (tj. MOV, HCLOSE/HOPEN DLY);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programowanie w G-Code;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modelowanie konstrukcji bryłowych ramienia z wykorzystaniem prostych szkiców bryłowych zaimplementowanych w aplikacji lub z wykorzystaniem plików bryłowych typu stl, obj, 3ds;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•wstawianie dodatkowych obiektów w przestrzeni robota tj. obiekty manipulacji (kula, walec, sześcian), stoliki, palety, pojemniki, magazyny.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współpracę z interaktywnymi obiektami tj. czujniki, magazyny, transportery taśmowe, transportery liniowe/obrotowe, pochylnie itp.;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 symulację dynamiki obiektów tj. grawitacja, masa, tarcie statyczne i kinetyczne, współczynnik odbić, co umożliwia odwzorowanie rzeczywistego zachowywania się obiektów w środowisku wirtualnym;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•kreślenie przestrzeni roboczej dowolnej konstrukcji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robota z zachowanie zakresu ruchu poszczególnych członów;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•możliwość przedstawienia różnych rozwiązań zadania odwrotnego dla zrozumienia istoty niejednoznaczności wyznaczenia pozycji napędów na podstawie pozycji</w:t>
            </w:r>
            <w:r w:rsidRPr="00DA77B1">
              <w:rPr>
                <w:rFonts w:ascii="Arial" w:hAnsi="Arial" w:cs="Arial"/>
                <w:sz w:val="20"/>
                <w:szCs w:val="20"/>
              </w:rPr>
              <w:br/>
            </w:r>
            <w:r w:rsidRPr="00DA77B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XYZ i kąta podejścia.</w:t>
            </w:r>
          </w:p>
        </w:tc>
        <w:tc>
          <w:tcPr>
            <w:tcW w:w="850" w:type="dxa"/>
          </w:tcPr>
          <w:p w:rsidR="00370766" w:rsidRPr="00DA77B1" w:rsidRDefault="007B4DDE" w:rsidP="004E7755">
            <w:pPr>
              <w:tabs>
                <w:tab w:val="left" w:pos="20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0766" w:rsidRPr="00DA77B1" w:rsidTr="007B4DDE">
        <w:trPr>
          <w:cantSplit/>
          <w:trHeight w:val="1134"/>
        </w:trPr>
        <w:tc>
          <w:tcPr>
            <w:tcW w:w="572" w:type="dxa"/>
            <w:vAlign w:val="center"/>
          </w:tcPr>
          <w:p w:rsidR="00370766" w:rsidRPr="000D2352" w:rsidRDefault="007B4DDE" w:rsidP="000D2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370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8" w:type="dxa"/>
            <w:shd w:val="clear" w:color="auto" w:fill="auto"/>
            <w:textDirection w:val="btLr"/>
          </w:tcPr>
          <w:p w:rsidR="00370766" w:rsidRPr="00DA77B1" w:rsidRDefault="00370766" w:rsidP="00427720">
            <w:pPr>
              <w:pStyle w:val="Bezodstpw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370766" w:rsidRPr="00CF2860" w:rsidRDefault="00370766" w:rsidP="000D2352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C4E83">
              <w:rPr>
                <w:rFonts w:ascii="Arial Narrow" w:hAnsi="Arial Narrow"/>
                <w:b/>
              </w:rPr>
              <w:t xml:space="preserve">Program </w:t>
            </w:r>
            <w:r w:rsidRPr="00DC4E83">
              <w:rPr>
                <w:rFonts w:ascii="Arial Narrow" w:hAnsi="Arial Narrow"/>
                <w:b/>
                <w:bCs/>
              </w:rPr>
              <w:t> </w:t>
            </w:r>
            <w:r w:rsidRPr="00DC4E83">
              <w:rPr>
                <w:rFonts w:ascii="Arial Narrow" w:hAnsi="Arial Narrow"/>
                <w:b/>
              </w:rPr>
              <w:t xml:space="preserve">do projektowania i symulacji układów </w:t>
            </w:r>
            <w:r>
              <w:rPr>
                <w:rFonts w:ascii="Arial Narrow" w:hAnsi="Arial Narrow"/>
                <w:b/>
              </w:rPr>
              <w:t xml:space="preserve">pneumatycznych </w:t>
            </w:r>
            <w:r w:rsidRPr="00DC4E83">
              <w:rPr>
                <w:rFonts w:ascii="Arial Narrow" w:hAnsi="Arial Narrow"/>
                <w:b/>
              </w:rPr>
              <w:t xml:space="preserve"> i elektro</w:t>
            </w:r>
            <w:r>
              <w:rPr>
                <w:rFonts w:ascii="Arial Narrow" w:hAnsi="Arial Narrow"/>
                <w:b/>
              </w:rPr>
              <w:t xml:space="preserve">pneumatycznych </w:t>
            </w:r>
            <w:r w:rsidRPr="00DC4E83">
              <w:rPr>
                <w:rFonts w:ascii="Arial Narrow" w:hAnsi="Arial Narrow"/>
              </w:rPr>
              <w:t xml:space="preserve"> - Oprogramowanie symulacyjne umożliwiające m.in. projektowanie i symulację układów elektro-</w:t>
            </w:r>
            <w:r>
              <w:rPr>
                <w:rFonts w:ascii="Arial Narrow" w:hAnsi="Arial Narrow"/>
              </w:rPr>
              <w:t xml:space="preserve">pneumatycznych </w:t>
            </w:r>
            <w:r w:rsidRPr="00DC4E83">
              <w:rPr>
                <w:rFonts w:ascii="Arial Narrow" w:hAnsi="Arial Narrow"/>
              </w:rPr>
              <w:t xml:space="preserve"> również regulacji proporcjonalnej napędów elektro</w:t>
            </w:r>
            <w:r>
              <w:rPr>
                <w:rFonts w:ascii="Arial Narrow" w:hAnsi="Arial Narrow"/>
              </w:rPr>
              <w:t>pneumatycznych</w:t>
            </w:r>
            <w:r w:rsidRPr="00DC4E83">
              <w:rPr>
                <w:rFonts w:ascii="Arial Narrow" w:hAnsi="Arial Narrow"/>
              </w:rPr>
              <w:t>. Ma to pozwolić na symulowanie działania układu elektro</w:t>
            </w:r>
            <w:r>
              <w:rPr>
                <w:rFonts w:ascii="Arial Narrow" w:hAnsi="Arial Narrow"/>
              </w:rPr>
              <w:t xml:space="preserve">pneumatycznego </w:t>
            </w:r>
            <w:r w:rsidRPr="00DC4E83">
              <w:rPr>
                <w:rFonts w:ascii="Arial Narrow" w:hAnsi="Arial Narrow"/>
              </w:rPr>
              <w:t xml:space="preserve"> wyposażonego w układ sterowania  PID i zmiennych stanu. Oprogramowanie powinno umożliwiać projektowanie układów wykonawczych i sterowania, symulację ich działania oraz w przypadku elektro</w:t>
            </w:r>
            <w:r>
              <w:rPr>
                <w:rFonts w:ascii="Arial Narrow" w:hAnsi="Arial Narrow"/>
              </w:rPr>
              <w:t xml:space="preserve">pneumatyki </w:t>
            </w:r>
            <w:r w:rsidRPr="00DC4E83">
              <w:rPr>
                <w:rFonts w:ascii="Arial Narrow" w:hAnsi="Arial Narrow"/>
              </w:rPr>
              <w:t xml:space="preserve">dołączanie, poprzez specjalizowany sprzęg (interfejs), do rzeczywistych elementów układów automatyki lub do urządzeń sterujących. Oprogramowanie powinno umożliwiać programowanie pracy układu automatyki zarówno w języku GRAFCET, za pomocą układów przekaźnikowych jak i za pomocą bloków logicznych (analogia do języka programowania stosowanego w układach automatyki przemysłowej przy okazji sterowników LOGO!). Oprogramowanie to ma zawierać również bibliotekę prezentacji i materiałów dydaktycznych pozwalających na wyjaśnienie zasad działania poszczególnych elementów składowych układów. Konieczna jest również możliwość rejestracji danych pochodzących z symulacji, prezentacja ich zmian na wykresach oraz ich archiwizacja. </w:t>
            </w:r>
            <w:r w:rsidRPr="00DC4E83">
              <w:rPr>
                <w:rFonts w:ascii="Arial Narrow" w:hAnsi="Arial Narrow"/>
                <w:b/>
                <w:u w:val="single"/>
              </w:rPr>
              <w:t>Program musi być w języku polskim</w:t>
            </w:r>
            <w:r w:rsidRPr="000D2352">
              <w:rPr>
                <w:rFonts w:ascii="Arial Narrow" w:hAnsi="Arial Narrow"/>
                <w:b/>
              </w:rPr>
              <w:t>. Min. 6 licencja.</w:t>
            </w:r>
          </w:p>
        </w:tc>
        <w:tc>
          <w:tcPr>
            <w:tcW w:w="850" w:type="dxa"/>
          </w:tcPr>
          <w:p w:rsidR="00370766" w:rsidRPr="00DA77B1" w:rsidRDefault="00370766" w:rsidP="004E7755">
            <w:pPr>
              <w:tabs>
                <w:tab w:val="left" w:pos="20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690483" w:rsidRPr="00DA77B1" w:rsidRDefault="00690483" w:rsidP="00DA77B1">
      <w:pPr>
        <w:pStyle w:val="Akapitzlist"/>
        <w:tabs>
          <w:tab w:val="left" w:pos="3990"/>
        </w:tabs>
        <w:ind w:left="993"/>
        <w:rPr>
          <w:rFonts w:ascii="Arial" w:hAnsi="Arial" w:cs="Arial"/>
          <w:sz w:val="20"/>
          <w:szCs w:val="20"/>
        </w:rPr>
      </w:pPr>
    </w:p>
    <w:sectPr w:rsidR="00690483" w:rsidRPr="00DA77B1" w:rsidSect="007B4D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A9" w:rsidRDefault="006B0EA9" w:rsidP="0047689D">
      <w:pPr>
        <w:spacing w:after="0" w:line="240" w:lineRule="auto"/>
      </w:pPr>
      <w:r>
        <w:separator/>
      </w:r>
    </w:p>
  </w:endnote>
  <w:endnote w:type="continuationSeparator" w:id="0">
    <w:p w:rsidR="006B0EA9" w:rsidRDefault="006B0EA9" w:rsidP="0047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A9" w:rsidRDefault="006B0EA9" w:rsidP="0047689D">
      <w:pPr>
        <w:spacing w:after="0" w:line="240" w:lineRule="auto"/>
      </w:pPr>
      <w:r>
        <w:separator/>
      </w:r>
    </w:p>
  </w:footnote>
  <w:footnote w:type="continuationSeparator" w:id="0">
    <w:p w:rsidR="006B0EA9" w:rsidRDefault="006B0EA9" w:rsidP="00476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F52"/>
    <w:multiLevelType w:val="hybridMultilevel"/>
    <w:tmpl w:val="ECA4F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3466"/>
    <w:multiLevelType w:val="hybridMultilevel"/>
    <w:tmpl w:val="A2867F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612"/>
    <w:multiLevelType w:val="hybridMultilevel"/>
    <w:tmpl w:val="8C007EA0"/>
    <w:lvl w:ilvl="0" w:tplc="9BE07F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52456"/>
    <w:multiLevelType w:val="hybridMultilevel"/>
    <w:tmpl w:val="29506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4B4595"/>
    <w:multiLevelType w:val="hybridMultilevel"/>
    <w:tmpl w:val="4224DE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E1126"/>
    <w:multiLevelType w:val="hybridMultilevel"/>
    <w:tmpl w:val="816EDF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5EAB"/>
    <w:multiLevelType w:val="hybridMultilevel"/>
    <w:tmpl w:val="19FA06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B741A"/>
    <w:multiLevelType w:val="hybridMultilevel"/>
    <w:tmpl w:val="5784D6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01777"/>
    <w:multiLevelType w:val="hybridMultilevel"/>
    <w:tmpl w:val="A55A0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B2D30"/>
    <w:multiLevelType w:val="hybridMultilevel"/>
    <w:tmpl w:val="29506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6A2606"/>
    <w:multiLevelType w:val="hybridMultilevel"/>
    <w:tmpl w:val="E7D4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6AA4"/>
    <w:multiLevelType w:val="hybridMultilevel"/>
    <w:tmpl w:val="A158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12795"/>
    <w:multiLevelType w:val="hybridMultilevel"/>
    <w:tmpl w:val="561286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03D54"/>
    <w:multiLevelType w:val="hybridMultilevel"/>
    <w:tmpl w:val="278EF4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F7C97"/>
    <w:multiLevelType w:val="hybridMultilevel"/>
    <w:tmpl w:val="E856B2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476B5"/>
    <w:multiLevelType w:val="hybridMultilevel"/>
    <w:tmpl w:val="8F424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B491B"/>
    <w:multiLevelType w:val="hybridMultilevel"/>
    <w:tmpl w:val="A8DCB3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5962"/>
    <w:multiLevelType w:val="multilevel"/>
    <w:tmpl w:val="AA921BB8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EE2E4E"/>
    <w:multiLevelType w:val="hybridMultilevel"/>
    <w:tmpl w:val="29506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77D1B"/>
    <w:multiLevelType w:val="hybridMultilevel"/>
    <w:tmpl w:val="29506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A609AA"/>
    <w:multiLevelType w:val="hybridMultilevel"/>
    <w:tmpl w:val="F5C659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82E97"/>
    <w:multiLevelType w:val="hybridMultilevel"/>
    <w:tmpl w:val="3CA01D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305F2"/>
    <w:multiLevelType w:val="hybridMultilevel"/>
    <w:tmpl w:val="38BE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77401"/>
    <w:multiLevelType w:val="hybridMultilevel"/>
    <w:tmpl w:val="179291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C18E9"/>
    <w:multiLevelType w:val="hybridMultilevel"/>
    <w:tmpl w:val="ACDE6B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02FC3"/>
    <w:multiLevelType w:val="hybridMultilevel"/>
    <w:tmpl w:val="22CC2D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64726"/>
    <w:multiLevelType w:val="hybridMultilevel"/>
    <w:tmpl w:val="4462E0D4"/>
    <w:lvl w:ilvl="0" w:tplc="BA5A9236">
      <w:start w:val="1"/>
      <w:numFmt w:val="bullet"/>
      <w:lvlText w:val="−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316B2"/>
    <w:multiLevelType w:val="hybridMultilevel"/>
    <w:tmpl w:val="C8FE2D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48B3"/>
    <w:multiLevelType w:val="hybridMultilevel"/>
    <w:tmpl w:val="280EEB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B1A52"/>
    <w:multiLevelType w:val="hybridMultilevel"/>
    <w:tmpl w:val="51E08DC8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 w15:restartNumberingAfterBreak="0">
    <w:nsid w:val="7AC70095"/>
    <w:multiLevelType w:val="hybridMultilevel"/>
    <w:tmpl w:val="29506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8"/>
  </w:num>
  <w:num w:numId="3">
    <w:abstractNumId w:val="26"/>
  </w:num>
  <w:num w:numId="4">
    <w:abstractNumId w:val="19"/>
  </w:num>
  <w:num w:numId="5">
    <w:abstractNumId w:val="30"/>
  </w:num>
  <w:num w:numId="6">
    <w:abstractNumId w:val="28"/>
  </w:num>
  <w:num w:numId="7">
    <w:abstractNumId w:val="1"/>
  </w:num>
  <w:num w:numId="8">
    <w:abstractNumId w:val="25"/>
  </w:num>
  <w:num w:numId="9">
    <w:abstractNumId w:val="2"/>
  </w:num>
  <w:num w:numId="10">
    <w:abstractNumId w:val="21"/>
  </w:num>
  <w:num w:numId="11">
    <w:abstractNumId w:val="15"/>
  </w:num>
  <w:num w:numId="12">
    <w:abstractNumId w:val="8"/>
  </w:num>
  <w:num w:numId="13">
    <w:abstractNumId w:val="12"/>
  </w:num>
  <w:num w:numId="14">
    <w:abstractNumId w:val="27"/>
  </w:num>
  <w:num w:numId="15">
    <w:abstractNumId w:val="22"/>
  </w:num>
  <w:num w:numId="16">
    <w:abstractNumId w:val="13"/>
  </w:num>
  <w:num w:numId="17">
    <w:abstractNumId w:val="5"/>
  </w:num>
  <w:num w:numId="18">
    <w:abstractNumId w:val="16"/>
  </w:num>
  <w:num w:numId="19">
    <w:abstractNumId w:val="23"/>
  </w:num>
  <w:num w:numId="20">
    <w:abstractNumId w:val="6"/>
  </w:num>
  <w:num w:numId="21">
    <w:abstractNumId w:val="24"/>
  </w:num>
  <w:num w:numId="22">
    <w:abstractNumId w:val="14"/>
  </w:num>
  <w:num w:numId="23">
    <w:abstractNumId w:val="20"/>
  </w:num>
  <w:num w:numId="24">
    <w:abstractNumId w:val="11"/>
  </w:num>
  <w:num w:numId="25">
    <w:abstractNumId w:val="7"/>
  </w:num>
  <w:num w:numId="26">
    <w:abstractNumId w:val="9"/>
  </w:num>
  <w:num w:numId="27">
    <w:abstractNumId w:val="4"/>
  </w:num>
  <w:num w:numId="28">
    <w:abstractNumId w:val="0"/>
  </w:num>
  <w:num w:numId="29">
    <w:abstractNumId w:val="3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9D"/>
    <w:rsid w:val="000D2352"/>
    <w:rsid w:val="000E658F"/>
    <w:rsid w:val="0016390F"/>
    <w:rsid w:val="00214829"/>
    <w:rsid w:val="0022678A"/>
    <w:rsid w:val="00272AD8"/>
    <w:rsid w:val="002B1E00"/>
    <w:rsid w:val="00340175"/>
    <w:rsid w:val="00351535"/>
    <w:rsid w:val="00370766"/>
    <w:rsid w:val="003D30EF"/>
    <w:rsid w:val="00427720"/>
    <w:rsid w:val="00437F4A"/>
    <w:rsid w:val="00447753"/>
    <w:rsid w:val="0047689D"/>
    <w:rsid w:val="00495763"/>
    <w:rsid w:val="004E7755"/>
    <w:rsid w:val="00527B3C"/>
    <w:rsid w:val="00547F39"/>
    <w:rsid w:val="00550A73"/>
    <w:rsid w:val="00567EFC"/>
    <w:rsid w:val="00595178"/>
    <w:rsid w:val="005B7758"/>
    <w:rsid w:val="005C3D1B"/>
    <w:rsid w:val="005E0544"/>
    <w:rsid w:val="005E40B6"/>
    <w:rsid w:val="005F421D"/>
    <w:rsid w:val="00632FAB"/>
    <w:rsid w:val="00640870"/>
    <w:rsid w:val="00673063"/>
    <w:rsid w:val="00690483"/>
    <w:rsid w:val="00696D2A"/>
    <w:rsid w:val="006B0EA9"/>
    <w:rsid w:val="006C1B24"/>
    <w:rsid w:val="006E17CB"/>
    <w:rsid w:val="007406B9"/>
    <w:rsid w:val="0074532E"/>
    <w:rsid w:val="007A13F2"/>
    <w:rsid w:val="007B4DDE"/>
    <w:rsid w:val="00830FB5"/>
    <w:rsid w:val="00837E29"/>
    <w:rsid w:val="008739F7"/>
    <w:rsid w:val="008A2F75"/>
    <w:rsid w:val="008F35E1"/>
    <w:rsid w:val="008F56FA"/>
    <w:rsid w:val="009172F1"/>
    <w:rsid w:val="00924A50"/>
    <w:rsid w:val="00927298"/>
    <w:rsid w:val="009A1BC3"/>
    <w:rsid w:val="009B6210"/>
    <w:rsid w:val="009C6A47"/>
    <w:rsid w:val="00A201FF"/>
    <w:rsid w:val="00A21583"/>
    <w:rsid w:val="00A45D77"/>
    <w:rsid w:val="00A732AB"/>
    <w:rsid w:val="00A85CCF"/>
    <w:rsid w:val="00AD79A1"/>
    <w:rsid w:val="00AE3954"/>
    <w:rsid w:val="00AF14DD"/>
    <w:rsid w:val="00AF6876"/>
    <w:rsid w:val="00B079D3"/>
    <w:rsid w:val="00B07FE9"/>
    <w:rsid w:val="00B15570"/>
    <w:rsid w:val="00B15578"/>
    <w:rsid w:val="00B80A26"/>
    <w:rsid w:val="00B80D83"/>
    <w:rsid w:val="00B816E5"/>
    <w:rsid w:val="00B97BCE"/>
    <w:rsid w:val="00BB4841"/>
    <w:rsid w:val="00BB7259"/>
    <w:rsid w:val="00BE1DA4"/>
    <w:rsid w:val="00C03268"/>
    <w:rsid w:val="00C141E6"/>
    <w:rsid w:val="00C40032"/>
    <w:rsid w:val="00C5519B"/>
    <w:rsid w:val="00C95D76"/>
    <w:rsid w:val="00CA0B16"/>
    <w:rsid w:val="00CF2860"/>
    <w:rsid w:val="00CF5764"/>
    <w:rsid w:val="00D33A34"/>
    <w:rsid w:val="00D3552B"/>
    <w:rsid w:val="00DA4391"/>
    <w:rsid w:val="00DA77B1"/>
    <w:rsid w:val="00DF4C67"/>
    <w:rsid w:val="00E21DAD"/>
    <w:rsid w:val="00E3419E"/>
    <w:rsid w:val="00ED501C"/>
    <w:rsid w:val="00F22B41"/>
    <w:rsid w:val="00FC4883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FEB01-B3AA-4DCF-ADFC-961C2224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89D"/>
  </w:style>
  <w:style w:type="paragraph" w:styleId="Nagwek1">
    <w:name w:val="heading 1"/>
    <w:basedOn w:val="Normalny"/>
    <w:next w:val="Normalny"/>
    <w:link w:val="Nagwek1Znak"/>
    <w:uiPriority w:val="9"/>
    <w:qFormat/>
    <w:rsid w:val="00927298"/>
    <w:pPr>
      <w:keepNext/>
      <w:numPr>
        <w:numId w:val="31"/>
      </w:numPr>
      <w:spacing w:after="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27298"/>
    <w:pPr>
      <w:keepNext/>
      <w:numPr>
        <w:ilvl w:val="1"/>
        <w:numId w:val="31"/>
      </w:numPr>
      <w:spacing w:after="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27298"/>
    <w:pPr>
      <w:keepNext/>
      <w:numPr>
        <w:ilvl w:val="2"/>
        <w:numId w:val="31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27298"/>
    <w:pPr>
      <w:keepNext/>
      <w:numPr>
        <w:ilvl w:val="3"/>
        <w:numId w:val="31"/>
      </w:numPr>
      <w:spacing w:after="0" w:line="240" w:lineRule="auto"/>
      <w:ind w:left="862" w:hanging="862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27298"/>
    <w:pPr>
      <w:numPr>
        <w:ilvl w:val="4"/>
        <w:numId w:val="31"/>
      </w:numPr>
      <w:spacing w:after="0" w:line="240" w:lineRule="auto"/>
      <w:ind w:left="1009" w:hanging="1009"/>
      <w:outlineLvl w:val="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27298"/>
    <w:pPr>
      <w:numPr>
        <w:ilvl w:val="5"/>
        <w:numId w:val="31"/>
      </w:numPr>
      <w:spacing w:after="0" w:line="240" w:lineRule="auto"/>
      <w:ind w:left="1151" w:hanging="1151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27298"/>
    <w:pPr>
      <w:numPr>
        <w:ilvl w:val="6"/>
        <w:numId w:val="31"/>
      </w:numPr>
      <w:spacing w:after="0" w:line="240" w:lineRule="auto"/>
      <w:ind w:left="1298" w:hanging="1298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27298"/>
    <w:pPr>
      <w:numPr>
        <w:ilvl w:val="7"/>
        <w:numId w:val="31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27298"/>
    <w:pPr>
      <w:numPr>
        <w:ilvl w:val="8"/>
        <w:numId w:val="31"/>
      </w:numPr>
      <w:spacing w:after="0" w:line="240" w:lineRule="auto"/>
      <w:ind w:left="1582" w:hanging="1582"/>
      <w:outlineLvl w:val="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89D"/>
    <w:pPr>
      <w:ind w:left="720"/>
      <w:contextualSpacing/>
    </w:pPr>
  </w:style>
  <w:style w:type="table" w:styleId="Tabela-Siatka">
    <w:name w:val="Table Grid"/>
    <w:basedOn w:val="Standardowy"/>
    <w:uiPriority w:val="39"/>
    <w:rsid w:val="0047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89D"/>
  </w:style>
  <w:style w:type="paragraph" w:styleId="Stopka">
    <w:name w:val="footer"/>
    <w:basedOn w:val="Normalny"/>
    <w:link w:val="StopkaZnak"/>
    <w:uiPriority w:val="99"/>
    <w:unhideWhenUsed/>
    <w:rsid w:val="0047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89D"/>
  </w:style>
  <w:style w:type="table" w:customStyle="1" w:styleId="Tabela-Siatka1">
    <w:name w:val="Tabela - Siatka1"/>
    <w:basedOn w:val="Standardowy"/>
    <w:next w:val="Tabela-Siatka"/>
    <w:uiPriority w:val="39"/>
    <w:rsid w:val="006C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C1B24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4E7755"/>
  </w:style>
  <w:style w:type="paragraph" w:styleId="Tekstpodstawowy">
    <w:name w:val="Body Text"/>
    <w:aliases w:val=" Znak Znak"/>
    <w:basedOn w:val="Normalny"/>
    <w:link w:val="TekstpodstawowyZnak"/>
    <w:rsid w:val="006904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aliases w:val=" Znak Znak Znak"/>
    <w:basedOn w:val="Domylnaczcionkaakapitu"/>
    <w:link w:val="Tekstpodstawowy"/>
    <w:rsid w:val="006904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9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272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272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27298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2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2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2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2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27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272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Jarosław Augustynowicz</cp:lastModifiedBy>
  <cp:revision>5</cp:revision>
  <cp:lastPrinted>2016-12-06T11:26:00Z</cp:lastPrinted>
  <dcterms:created xsi:type="dcterms:W3CDTF">2016-12-06T11:49:00Z</dcterms:created>
  <dcterms:modified xsi:type="dcterms:W3CDTF">2016-12-07T23:21:00Z</dcterms:modified>
</cp:coreProperties>
</file>